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ascii="仿宋" w:hAnsi="仿宋" w:eastAsia="仿宋"/>
          <w:color w:val="393939"/>
          <w:sz w:val="24"/>
          <w:szCs w:val="36"/>
        </w:rPr>
      </w:pPr>
      <w:r>
        <w:rPr>
          <w:rStyle w:val="7"/>
          <w:rFonts w:ascii="仿宋" w:hAnsi="仿宋" w:eastAsia="仿宋"/>
          <w:color w:val="393939"/>
          <w:sz w:val="24"/>
          <w:szCs w:val="36"/>
        </w:rPr>
        <w:t>附件</w:t>
      </w:r>
      <w:r>
        <w:rPr>
          <w:rStyle w:val="7"/>
          <w:rFonts w:hint="eastAsia" w:ascii="仿宋" w:hAnsi="仿宋" w:eastAsia="仿宋"/>
          <w:color w:val="393939"/>
          <w:sz w:val="24"/>
          <w:szCs w:val="36"/>
        </w:rPr>
        <w:t>1</w:t>
      </w:r>
      <w:r>
        <w:rPr>
          <w:rStyle w:val="7"/>
          <w:rFonts w:ascii="仿宋" w:hAnsi="仿宋" w:eastAsia="仿宋"/>
          <w:color w:val="393939"/>
          <w:sz w:val="24"/>
          <w:szCs w:val="36"/>
        </w:rPr>
        <w:t>：</w:t>
      </w:r>
    </w:p>
    <w:p>
      <w:pPr>
        <w:jc w:val="center"/>
        <w:rPr>
          <w:rStyle w:val="7"/>
          <w:rFonts w:ascii="仿宋" w:hAnsi="仿宋" w:eastAsia="仿宋"/>
          <w:color w:val="393939"/>
          <w:sz w:val="28"/>
          <w:szCs w:val="36"/>
        </w:rPr>
      </w:pPr>
      <w:bookmarkStart w:id="0" w:name="_Hlk9865926"/>
      <w:r>
        <w:rPr>
          <w:rStyle w:val="7"/>
          <w:rFonts w:hint="eastAsia" w:ascii="仿宋" w:hAnsi="仿宋" w:eastAsia="仿宋"/>
          <w:color w:val="393939"/>
          <w:sz w:val="28"/>
          <w:szCs w:val="36"/>
        </w:rPr>
        <w:t>2019年教师教学能力比赛教学设计项目获奖名单</w:t>
      </w:r>
      <w:bookmarkEnd w:id="0"/>
    </w:p>
    <w:p>
      <w:pPr>
        <w:rPr>
          <w:rStyle w:val="7"/>
          <w:rFonts w:ascii="仿宋" w:hAnsi="仿宋" w:eastAsia="仿宋"/>
          <w:b w:val="0"/>
          <w:color w:val="393939"/>
          <w:sz w:val="24"/>
          <w:szCs w:val="36"/>
        </w:rPr>
      </w:pPr>
    </w:p>
    <w:tbl>
      <w:tblPr>
        <w:tblStyle w:val="5"/>
        <w:tblW w:w="8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88"/>
        <w:gridCol w:w="851"/>
        <w:gridCol w:w="992"/>
        <w:gridCol w:w="1276"/>
        <w:gridCol w:w="2126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所属教学单位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类别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（高职/中职）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主讲教师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学科或专业类名称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参赛内容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杜秀园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食品药品与粮食大类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挤出制粒技术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经管学院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闫凯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土木建筑大类</w:t>
            </w:r>
            <w:r>
              <w:rPr>
                <w:rFonts w:ascii="新宋体" w:hAnsi="新宋体" w:eastAsia="新宋体"/>
                <w:sz w:val="18"/>
                <w:szCs w:val="18"/>
              </w:rPr>
              <w:t>/工程造价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通风安装工程量计算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胡丽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一个“发烧友”的故事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人文学院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连慧玲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学前教育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《幼儿园健康教育的方法》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农学院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徐小茜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土建大类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ascii="新宋体" w:hAnsi="新宋体" w:eastAsia="新宋体"/>
                <w:sz w:val="18"/>
                <w:szCs w:val="18"/>
              </w:rPr>
              <w:t>Photoshop软件制作手绘风格的</w:t>
            </w:r>
            <w:bookmarkStart w:id="1" w:name="_GoBack"/>
            <w:bookmarkEnd w:id="1"/>
            <w:r>
              <w:rPr>
                <w:rFonts w:ascii="新宋体" w:hAnsi="新宋体" w:eastAsia="新宋体"/>
                <w:sz w:val="18"/>
                <w:szCs w:val="18"/>
              </w:rPr>
              <w:t>彩色平面图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包静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康复医学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感觉平面评定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国际教育学院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李东明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英语语言文学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ascii="新宋体" w:hAnsi="新宋体" w:eastAsia="新宋体"/>
                <w:sz w:val="18"/>
                <w:szCs w:val="18"/>
              </w:rPr>
              <w:t>how to ask or give directions  (如何问路指路)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袁渊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医学卫生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颅内压增高病人的护理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工学院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冉鹏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水利大类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土石坝渗流分析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工学院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宋文艳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装备制造大类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《传感器概述》教学设计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刘良策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病理生理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病理学基础</w:t>
            </w:r>
            <w:r>
              <w:rPr>
                <w:rFonts w:ascii="新宋体" w:hAnsi="新宋体" w:eastAsia="新宋体"/>
                <w:sz w:val="18"/>
                <w:szCs w:val="18"/>
              </w:rPr>
              <w:t>----炎症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工学院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黄浩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装备制造大类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工业机器人物料装配任务操作与编程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谭利娟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谭利娟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急腹症</w:t>
            </w:r>
            <w:r>
              <w:rPr>
                <w:rFonts w:ascii="新宋体" w:hAnsi="新宋体" w:eastAsia="新宋体"/>
                <w:sz w:val="18"/>
                <w:szCs w:val="18"/>
              </w:rPr>
              <w:t>--胃肠道穿孔的影像诊断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三等奖</w:t>
            </w:r>
          </w:p>
        </w:tc>
      </w:tr>
    </w:tbl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rFonts w:hint="eastAsia"/>
          <w:sz w:val="18"/>
        </w:rPr>
      </w:pPr>
    </w:p>
    <w:p>
      <w:pPr>
        <w:jc w:val="center"/>
        <w:rPr>
          <w:sz w:val="18"/>
        </w:rPr>
      </w:pPr>
    </w:p>
    <w:p>
      <w:pPr>
        <w:jc w:val="left"/>
        <w:rPr>
          <w:rStyle w:val="7"/>
          <w:rFonts w:ascii="仿宋" w:hAnsi="仿宋" w:eastAsia="仿宋"/>
          <w:color w:val="393939"/>
          <w:sz w:val="24"/>
          <w:szCs w:val="36"/>
        </w:rPr>
      </w:pPr>
      <w:r>
        <w:rPr>
          <w:rStyle w:val="7"/>
          <w:rFonts w:ascii="仿宋" w:hAnsi="仿宋" w:eastAsia="仿宋"/>
          <w:color w:val="393939"/>
          <w:sz w:val="24"/>
          <w:szCs w:val="36"/>
        </w:rPr>
        <w:t>附件</w:t>
      </w:r>
      <w:r>
        <w:rPr>
          <w:rStyle w:val="7"/>
          <w:rFonts w:hint="eastAsia" w:ascii="仿宋" w:hAnsi="仿宋" w:eastAsia="仿宋"/>
          <w:color w:val="393939"/>
          <w:sz w:val="24"/>
          <w:szCs w:val="36"/>
        </w:rPr>
        <w:t>2</w:t>
      </w:r>
      <w:r>
        <w:rPr>
          <w:rStyle w:val="7"/>
          <w:rFonts w:ascii="仿宋" w:hAnsi="仿宋" w:eastAsia="仿宋"/>
          <w:color w:val="393939"/>
          <w:sz w:val="24"/>
          <w:szCs w:val="36"/>
        </w:rPr>
        <w:t>：</w:t>
      </w:r>
    </w:p>
    <w:p>
      <w:pPr>
        <w:jc w:val="center"/>
        <w:rPr>
          <w:rStyle w:val="7"/>
          <w:rFonts w:ascii="仿宋" w:hAnsi="仿宋" w:eastAsia="仿宋"/>
          <w:color w:val="393939"/>
          <w:sz w:val="28"/>
          <w:szCs w:val="36"/>
        </w:rPr>
      </w:pPr>
      <w:r>
        <w:rPr>
          <w:rStyle w:val="7"/>
          <w:rFonts w:hint="eastAsia" w:ascii="仿宋" w:hAnsi="仿宋" w:eastAsia="仿宋"/>
          <w:color w:val="393939"/>
          <w:sz w:val="28"/>
          <w:szCs w:val="36"/>
        </w:rPr>
        <w:t>2019年教师教学能力比赛实训教学项目获奖名单</w:t>
      </w:r>
    </w:p>
    <w:p>
      <w:pPr>
        <w:jc w:val="center"/>
        <w:rPr>
          <w:sz w:val="18"/>
        </w:rPr>
      </w:pPr>
    </w:p>
    <w:tbl>
      <w:tblPr>
        <w:tblStyle w:val="5"/>
        <w:tblW w:w="8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88"/>
        <w:gridCol w:w="851"/>
        <w:gridCol w:w="992"/>
        <w:gridCol w:w="1276"/>
        <w:gridCol w:w="2126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所属教学单位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类别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（高职/中职）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主讲教师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学科或专业类名称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参赛内容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农学院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陈</w:t>
            </w:r>
            <w:r>
              <w:rPr>
                <w:rFonts w:ascii="新宋体" w:hAnsi="新宋体" w:eastAsia="新宋体"/>
                <w:sz w:val="18"/>
                <w:szCs w:val="18"/>
              </w:rPr>
              <w:t>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农林牧渔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柠檬红茶的制作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李芳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医学检验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血清葡萄糖测定</w:t>
            </w:r>
            <w:r>
              <w:rPr>
                <w:rFonts w:ascii="新宋体" w:hAnsi="新宋体" w:eastAsia="新宋体"/>
                <w:sz w:val="18"/>
                <w:szCs w:val="18"/>
              </w:rPr>
              <w:t>--葡萄糖氧化酶法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冯海鹰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医学卫生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孕期检查—腹部检查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信息工程学院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刘洋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数字媒体应用技术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简单三维模型创建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李茜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医学卫生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呼吸支持（简易呼吸器的使用）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工学院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杨会军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汽车运用与维修技术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汽车外形修复机的使用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护理学院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聂永梅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医学卫生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静脉输液技术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药学院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杨颖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医药卫生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ascii="新宋体" w:hAnsi="新宋体" w:eastAsia="新宋体"/>
                <w:sz w:val="18"/>
                <w:szCs w:val="18"/>
              </w:rPr>
              <w:t>Vc泡腾颗粒剂制备技术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农学院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张儒令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农林牧渔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农药残留快速检测仪的使用与维护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三等奖</w:t>
            </w:r>
          </w:p>
        </w:tc>
      </w:tr>
    </w:tbl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jc w:val="left"/>
        <w:rPr>
          <w:rStyle w:val="7"/>
          <w:rFonts w:ascii="仿宋" w:hAnsi="仿宋" w:eastAsia="仿宋"/>
          <w:color w:val="393939"/>
          <w:sz w:val="24"/>
          <w:szCs w:val="36"/>
        </w:rPr>
      </w:pPr>
      <w:r>
        <w:rPr>
          <w:rStyle w:val="7"/>
          <w:rFonts w:ascii="仿宋" w:hAnsi="仿宋" w:eastAsia="仿宋"/>
          <w:color w:val="393939"/>
          <w:sz w:val="24"/>
          <w:szCs w:val="36"/>
        </w:rPr>
        <w:t>附件</w:t>
      </w:r>
      <w:r>
        <w:rPr>
          <w:rStyle w:val="7"/>
          <w:rFonts w:hint="eastAsia" w:ascii="仿宋" w:hAnsi="仿宋" w:eastAsia="仿宋"/>
          <w:color w:val="393939"/>
          <w:sz w:val="24"/>
          <w:szCs w:val="36"/>
        </w:rPr>
        <w:t>3</w:t>
      </w:r>
      <w:r>
        <w:rPr>
          <w:rStyle w:val="7"/>
          <w:rFonts w:ascii="仿宋" w:hAnsi="仿宋" w:eastAsia="仿宋"/>
          <w:color w:val="393939"/>
          <w:sz w:val="24"/>
          <w:szCs w:val="36"/>
        </w:rPr>
        <w:t>：</w:t>
      </w:r>
    </w:p>
    <w:p>
      <w:pPr>
        <w:jc w:val="center"/>
        <w:rPr>
          <w:rStyle w:val="7"/>
          <w:rFonts w:ascii="仿宋" w:hAnsi="仿宋" w:eastAsia="仿宋"/>
          <w:color w:val="393939"/>
          <w:sz w:val="28"/>
          <w:szCs w:val="36"/>
        </w:rPr>
      </w:pPr>
      <w:r>
        <w:rPr>
          <w:rStyle w:val="7"/>
          <w:rFonts w:hint="eastAsia" w:ascii="仿宋" w:hAnsi="仿宋" w:eastAsia="仿宋"/>
          <w:color w:val="393939"/>
          <w:sz w:val="28"/>
          <w:szCs w:val="36"/>
        </w:rPr>
        <w:t>2019年教师教学能力比赛课堂教学项目获奖名单</w:t>
      </w:r>
    </w:p>
    <w:p>
      <w:pPr>
        <w:jc w:val="center"/>
        <w:rPr>
          <w:sz w:val="18"/>
        </w:rPr>
      </w:pPr>
    </w:p>
    <w:tbl>
      <w:tblPr>
        <w:tblStyle w:val="5"/>
        <w:tblW w:w="8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88"/>
        <w:gridCol w:w="851"/>
        <w:gridCol w:w="992"/>
        <w:gridCol w:w="1276"/>
        <w:gridCol w:w="2126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所属教学单位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类别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（高职/中职）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主讲教师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学科或专业类名称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参赛内容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新宋体" w:hAnsi="新宋体" w:eastAsia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农学院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高俊波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农林牧渔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外科手术的缝合与打结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工学院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张玉洁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交通运输工程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沥青混凝土路面裂缝维修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人文学院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龙家兴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环境艺术设计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创作“美丽”的微景观（下）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信息工程学院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张洪川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数字媒体专业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小蜗居大设计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工学院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席昌钱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交通运输大类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汽车离合器构造与原理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人文学院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周丽慧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空中乘务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词语训练（边鼻音）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马列部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邓婕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英语语言文学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高效交往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人文学院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何思雨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旅游英语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用普通话进行主动表达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经管学院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于淼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财经商贸类</w:t>
            </w:r>
            <w:r>
              <w:rPr>
                <w:rFonts w:ascii="新宋体" w:hAnsi="新宋体" w:eastAsia="新宋体"/>
                <w:sz w:val="18"/>
                <w:szCs w:val="18"/>
              </w:rPr>
              <w:t>/电子商务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农产品微信推文写作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工学院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徐远红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交通运输工程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桥梁的基本体系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经管学院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陈艳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财经商贸类</w:t>
            </w:r>
            <w:r>
              <w:rPr>
                <w:rFonts w:ascii="新宋体" w:hAnsi="新宋体" w:eastAsia="新宋体"/>
                <w:sz w:val="18"/>
                <w:szCs w:val="18"/>
              </w:rPr>
              <w:t>/会计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存货清查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经管学院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万棋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财经商贸类</w:t>
            </w:r>
            <w:r>
              <w:rPr>
                <w:rFonts w:ascii="新宋体" w:hAnsi="新宋体" w:eastAsia="新宋体"/>
                <w:sz w:val="18"/>
                <w:szCs w:val="18"/>
              </w:rPr>
              <w:t>/财务管理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筹资决策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体育部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梁金娥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体育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第三套大众健美操一级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农学院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高职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胡</w:t>
            </w:r>
            <w:r>
              <w:rPr>
                <w:rFonts w:ascii="新宋体" w:hAnsi="新宋体" w:eastAsia="新宋体"/>
                <w:sz w:val="18"/>
                <w:szCs w:val="18"/>
              </w:rPr>
              <w:t>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农林牧渔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常用渔药分类与质量鉴别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三等奖</w:t>
            </w:r>
          </w:p>
        </w:tc>
      </w:tr>
    </w:tbl>
    <w:p>
      <w:pPr>
        <w:jc w:val="center"/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jNGNjNzFhNGE3ODJkMDhlNDMwMGJmZmNlNTFmYjIifQ=="/>
    <w:docVar w:name="KSO_WPS_MARK_KEY" w:val="d302dd19-2847-4af5-ac7d-dc598bb0105e"/>
  </w:docVars>
  <w:rsids>
    <w:rsidRoot w:val="00DB5796"/>
    <w:rsid w:val="00084949"/>
    <w:rsid w:val="000E644B"/>
    <w:rsid w:val="001F5EE9"/>
    <w:rsid w:val="00244A91"/>
    <w:rsid w:val="00556726"/>
    <w:rsid w:val="00586BAE"/>
    <w:rsid w:val="00794028"/>
    <w:rsid w:val="009871FB"/>
    <w:rsid w:val="00BC1D8A"/>
    <w:rsid w:val="00C44146"/>
    <w:rsid w:val="00CD5B9F"/>
    <w:rsid w:val="00D4740D"/>
    <w:rsid w:val="00DA0820"/>
    <w:rsid w:val="00DA3FB9"/>
    <w:rsid w:val="00DB5796"/>
    <w:rsid w:val="00E0304E"/>
    <w:rsid w:val="00FE6A88"/>
    <w:rsid w:val="09B56AD1"/>
    <w:rsid w:val="265243A7"/>
    <w:rsid w:val="290C6405"/>
    <w:rsid w:val="3FD0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005CA-0C73-4CDE-98B4-33B3A44894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1159</Words>
  <Characters>1209</Characters>
  <Lines>10</Lines>
  <Paragraphs>3</Paragraphs>
  <TotalTime>87</TotalTime>
  <ScaleCrop>false</ScaleCrop>
  <LinksUpToDate>false</LinksUpToDate>
  <CharactersWithSpaces>1216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2019-05-27T06:37:00Z</dcterms:created>
  <dc:creator>张志昌</dc:creator>
  <cp:lastModifiedBy>Yoon宇</cp:lastModifiedBy>
  <dcterms:modified xsi:type="dcterms:W3CDTF">2024-08-26T07:48:17Z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CF6430B59B364F5A8A0F18B01071EFD7</vt:lpwstr>
  </property>
</Properties>
</file>