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A8EDE">
      <w:pPr>
        <w:snapToGrid w:val="0"/>
        <w:spacing w:line="360" w:lineRule="auto"/>
        <w:ind w:left="420" w:hanging="420"/>
        <w:jc w:val="center"/>
        <w:rPr>
          <w:rFonts w:ascii="黑体" w:hAnsi="黑体" w:eastAsia="黑体" w:cs="黑体"/>
          <w:kern w:val="0"/>
          <w:sz w:val="28"/>
          <w:szCs w:val="28"/>
        </w:rPr>
      </w:pPr>
      <w:bookmarkStart w:id="0" w:name="_Hlk4617366"/>
      <w:r>
        <w:rPr>
          <w:rFonts w:hint="eastAsia" w:ascii="黑体" w:hAnsi="黑体" w:eastAsia="黑体" w:cs="黑体"/>
          <w:kern w:val="0"/>
          <w:sz w:val="28"/>
          <w:szCs w:val="28"/>
        </w:rPr>
        <w:t>国家民委“一带一路”国别和区域研究中心东盟职业教育研究中心</w:t>
      </w:r>
    </w:p>
    <w:p w14:paraId="53F905D7">
      <w:pPr>
        <w:snapToGrid w:val="0"/>
        <w:spacing w:line="360" w:lineRule="auto"/>
        <w:ind w:left="420" w:hanging="420"/>
        <w:jc w:val="center"/>
        <w:rPr>
          <w:rFonts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202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kern w:val="0"/>
          <w:sz w:val="28"/>
          <w:szCs w:val="28"/>
        </w:rPr>
        <w:t>年度课题选题指南</w:t>
      </w:r>
      <w:bookmarkEnd w:id="0"/>
    </w:p>
    <w:p w14:paraId="30561C92">
      <w:pPr>
        <w:pStyle w:val="4"/>
        <w:spacing w:line="360" w:lineRule="auto"/>
        <w:ind w:left="0" w:leftChars="0" w:firstLine="560" w:firstLineChars="200"/>
        <w:rPr>
          <w:rFonts w:ascii="宋体" w:hAnsi="宋体" w:eastAsia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中心202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8"/>
          <w:szCs w:val="28"/>
        </w:rPr>
        <w:t>年度选题方向指南如下，申请的项目可根据选题方向自拟具体题目。</w:t>
      </w:r>
    </w:p>
    <w:p w14:paraId="0326D323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1.湘黔边区高校东盟国家留学生汉语使用现状及中华文化认同研究</w:t>
      </w:r>
    </w:p>
    <w:p w14:paraId="062608F4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2.“农业+中文”复合型职业教育助推新时代中国-东盟双边关系建设研究</w:t>
      </w:r>
    </w:p>
    <w:p w14:paraId="07D56EAB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3.中华优秀传统文化的现代教育价值探索</w:t>
      </w:r>
    </w:p>
    <w:p w14:paraId="5CD2D14D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4.国际中文教育与中华文化传播研究</w:t>
      </w:r>
    </w:p>
    <w:p w14:paraId="361B06E5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5.黔东地区来华留学生的语言文化适应调查研究</w:t>
      </w:r>
    </w:p>
    <w:p w14:paraId="5586D83C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6.</w:t>
      </w:r>
      <w:bookmarkStart w:id="1" w:name="_Hlk196385499"/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AI赋能国际中文教育基础口语课程多模态教学资源的应用与评价</w:t>
      </w:r>
      <w:bookmarkEnd w:id="1"/>
    </w:p>
    <w:p w14:paraId="6C2C89C8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7.职业外语教育中的中国——东盟跨文化人才培养研究</w:t>
      </w:r>
    </w:p>
    <w:p w14:paraId="4487FA66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8.数字人文交流助力面向东盟国家行业企业“走出去”研究</w:t>
      </w:r>
    </w:p>
    <w:p w14:paraId="4485B29D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9.数字赋能中国——东盟跨文化人才模式创新研究</w:t>
      </w:r>
    </w:p>
    <w:p w14:paraId="14BF10AF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10.中国——东盟国家职业教育政策的比较研究</w:t>
      </w:r>
    </w:p>
    <w:p w14:paraId="5C387F56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11.东盟国家产业发展对职业教育人才的需求研究</w:t>
      </w:r>
    </w:p>
    <w:p w14:paraId="019E7CEC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12.中国——东盟职业教育人才培养模式的创新研究</w:t>
      </w:r>
    </w:p>
    <w:p w14:paraId="448BB7E2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13.东盟国家职业教育中工匠精神的培养研究</w:t>
      </w:r>
    </w:p>
    <w:p w14:paraId="51B4E0F2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14.“人类命运共同体”视域下中企投资东盟本土化策略研究</w:t>
      </w:r>
    </w:p>
    <w:p w14:paraId="419CBCE6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  <w:t>15.中国与东盟国家职业教育师资交流与合作机制研究</w:t>
      </w:r>
    </w:p>
    <w:p w14:paraId="6349ED5A">
      <w:pPr>
        <w:pStyle w:val="4"/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360" w:lineRule="auto"/>
        <w:rPr>
          <w:rFonts w:hint="default" w:ascii="仿宋" w:hAnsi="仿宋" w:eastAsia="仿宋" w:cs="仿宋"/>
          <w:i w:val="0"/>
          <w:caps w:val="0"/>
          <w:color w:val="000000"/>
          <w:spacing w:val="0"/>
          <w:kern w:val="0"/>
          <w:sz w:val="28"/>
          <w:szCs w:val="28"/>
          <w:shd w:val="clear" w:fill="FFFFFF"/>
          <w:lang w:val="en-US" w:eastAsia="zh-CN" w:bidi="ar-SA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3E4D1A"/>
    <w:rsid w:val="097053A7"/>
    <w:rsid w:val="110B08EB"/>
    <w:rsid w:val="12CA5B28"/>
    <w:rsid w:val="1A5A2585"/>
    <w:rsid w:val="1CEB6DC6"/>
    <w:rsid w:val="211431BB"/>
    <w:rsid w:val="23AC3027"/>
    <w:rsid w:val="296028EA"/>
    <w:rsid w:val="29D46E34"/>
    <w:rsid w:val="33D11655"/>
    <w:rsid w:val="36317AE8"/>
    <w:rsid w:val="3A325BDD"/>
    <w:rsid w:val="3C3814A4"/>
    <w:rsid w:val="3D424389"/>
    <w:rsid w:val="43B6162D"/>
    <w:rsid w:val="4BC66ACD"/>
    <w:rsid w:val="50AD3DB7"/>
    <w:rsid w:val="5ADC0752"/>
    <w:rsid w:val="5B3D4733"/>
    <w:rsid w:val="628A3F58"/>
    <w:rsid w:val="65BD4645"/>
    <w:rsid w:val="6922138F"/>
    <w:rsid w:val="6D3C0545"/>
    <w:rsid w:val="6F2D6397"/>
    <w:rsid w:val="78BC2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2025-06-06T01:37:52Z</dcterms:created>
  <dc:creator>国际教育学院</dc:creator>
  <cp:lastModifiedBy>竹</cp:lastModifiedBy>
  <cp:lastPrinted>2025-06-06T01:47:35Z</cp:lastPrinted>
  <dcterms:modified xsi:type="dcterms:W3CDTF">2025-06-06T01:53:57Z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eyJoZGlkIjoiMWU4NDVhYmNmNWMyZThmZTY4Y2RhNDVlOTY5N2U0NzMiLCJ1c2VySWQiOiI0NTc2OTg4MjkifQ==</vt:lpwstr>
  </property>
  <property fmtid="{D5CDD505-2E9C-101B-9397-08002B2CF9AE}" pid="4" name="ICV">
    <vt:lpwstr>04C601D31CA2455BB4E7A19F16FE3BE4_12</vt:lpwstr>
  </property>
</Properties>
</file>